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5E280">
      <w:pPr>
        <w:spacing w:after="0"/>
        <w:rPr>
          <w:szCs w:val="28"/>
          <w:lang w:val="vi-VN"/>
        </w:rPr>
      </w:pPr>
      <w:r>
        <w:rPr>
          <w:szCs w:val="28"/>
        </w:rPr>
        <w:t>UBND XÃ QUẾ SƠN TRUNG</w:t>
      </w:r>
      <w:r>
        <w:rPr>
          <w:szCs w:val="28"/>
          <w:lang w:val="vi-VN"/>
        </w:rPr>
        <w:t xml:space="preserve">     </w:t>
      </w:r>
      <w:r>
        <w:rPr>
          <w:b/>
          <w:szCs w:val="28"/>
          <w:lang w:val="vi-VN"/>
        </w:rPr>
        <w:t xml:space="preserve">ĐÁP ÁN CỦA ĐỀ KIỂM TRA </w:t>
      </w:r>
      <w:r>
        <w:rPr>
          <w:b/>
          <w:szCs w:val="28"/>
        </w:rPr>
        <w:t>CUỐI KÌ</w:t>
      </w:r>
      <w:r>
        <w:rPr>
          <w:b/>
          <w:szCs w:val="28"/>
          <w:lang w:val="vi-VN"/>
        </w:rPr>
        <w:t xml:space="preserve"> I</w:t>
      </w:r>
    </w:p>
    <w:p w14:paraId="675F2110">
      <w:pPr>
        <w:spacing w:after="0"/>
        <w:rPr>
          <w:b/>
          <w:szCs w:val="28"/>
        </w:rPr>
      </w:pPr>
      <w:bookmarkStart w:id="1" w:name="_GoBack"/>
      <w:bookmarkEnd w:id="1"/>
      <w:r>
        <w:rPr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210820</wp:posOffset>
                </wp:positionH>
                <wp:positionV relativeFrom="paragraph">
                  <wp:posOffset>208915</wp:posOffset>
                </wp:positionV>
                <wp:extent cx="1578610" cy="0"/>
                <wp:effectExtent l="5080" t="8890" r="6985" b="10160"/>
                <wp:wrapNone/>
                <wp:docPr id="30607600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86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o:spt="20" style="position:absolute;left:0pt;margin-left:16.6pt;margin-top:16.45pt;height:0pt;width:124.3pt;z-index:251660288;mso-width-relative:page;mso-height-relative:page;" filled="f" stroked="t" coordsize="21600,21600" o:gfxdata="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DG+rr9UAAAAIAQAADwAAAAAAAAAB&#10;ACAAAAAiAAAAZHJzL2Rvd25yZXYueG1sUEsBAhQAFAAAAAgAh07iQOCAFSHaAQAAtQ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Cs w:val="28"/>
          <w:lang w:val="vi-VN"/>
        </w:rPr>
        <w:t xml:space="preserve">TRƯỜNG THCS QUẾ </w:t>
      </w:r>
      <w:r>
        <w:rPr>
          <w:b/>
          <w:szCs w:val="28"/>
        </w:rPr>
        <w:t>THUẬN</w:t>
      </w:r>
      <w:r>
        <w:rPr>
          <w:b/>
          <w:szCs w:val="28"/>
          <w:lang w:val="vi-VN"/>
        </w:rPr>
        <w:t xml:space="preserve">               </w:t>
      </w:r>
      <w:r>
        <w:rPr>
          <w:b/>
          <w:szCs w:val="28"/>
        </w:rPr>
        <w:t xml:space="preserve">   </w:t>
      </w:r>
      <w:r>
        <w:rPr>
          <w:b/>
          <w:szCs w:val="28"/>
          <w:lang w:val="vi-VN"/>
        </w:rPr>
        <w:t>NĂM HỌC: 202</w:t>
      </w:r>
      <w:r>
        <w:rPr>
          <w:b/>
          <w:szCs w:val="28"/>
        </w:rPr>
        <w:t>5</w:t>
      </w:r>
      <w:r>
        <w:rPr>
          <w:b/>
          <w:szCs w:val="28"/>
          <w:lang w:val="vi-VN"/>
        </w:rPr>
        <w:t xml:space="preserve"> – 202</w:t>
      </w:r>
      <w:r>
        <w:rPr>
          <w:b/>
          <w:szCs w:val="28"/>
        </w:rPr>
        <w:t>6</w:t>
      </w:r>
    </w:p>
    <w:p w14:paraId="4784577A">
      <w:pPr>
        <w:spacing w:after="0"/>
        <w:rPr>
          <w:b/>
          <w:szCs w:val="28"/>
        </w:rPr>
      </w:pPr>
      <w:r>
        <w:rPr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3192145</wp:posOffset>
                </wp:positionH>
                <wp:positionV relativeFrom="paragraph">
                  <wp:posOffset>209550</wp:posOffset>
                </wp:positionV>
                <wp:extent cx="1578610" cy="0"/>
                <wp:effectExtent l="5080" t="12065" r="6985" b="6985"/>
                <wp:wrapNone/>
                <wp:docPr id="201907556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86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o:spt="20" style="position:absolute;left:0pt;margin-left:251.35pt;margin-top:16.5pt;height:0pt;width:124.3pt;z-index:251659264;mso-width-relative:page;mso-height-relative:page;" filled="f" stroked="t" coordsize="21600,21600" o:gfxdata="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l7EufWAAAACQEAAA8AAAAAAAAA&#10;AQAgAAAAIgAAAGRycy9kb3ducmV2LnhtbFBLAQIUABQAAAAIAIdO4kBKIYnb2gEAALYDAAAOAAAA&#10;AAAAAAEAIAAAACU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Cs w:val="28"/>
          <w:lang w:val="vi-VN"/>
        </w:rPr>
        <w:t xml:space="preserve">                                                                      </w:t>
      </w:r>
      <w:r>
        <w:rPr>
          <w:b/>
          <w:szCs w:val="28"/>
        </w:rPr>
        <w:t>MÔN NGỮ VĂN – LỚP 6</w:t>
      </w:r>
    </w:p>
    <w:tbl>
      <w:tblPr>
        <w:tblStyle w:val="12"/>
        <w:tblW w:w="1018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740"/>
        <w:gridCol w:w="900"/>
      </w:tblGrid>
      <w:tr w14:paraId="0CFE3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3B1CB60B">
            <w:pPr>
              <w:jc w:val="center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Phần</w:t>
            </w:r>
          </w:p>
        </w:tc>
        <w:tc>
          <w:tcPr>
            <w:tcW w:w="7740" w:type="dxa"/>
          </w:tcPr>
          <w:p w14:paraId="57808BDA">
            <w:pPr>
              <w:jc w:val="center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Tiêu chí đánh giá</w:t>
            </w:r>
          </w:p>
        </w:tc>
        <w:tc>
          <w:tcPr>
            <w:tcW w:w="900" w:type="dxa"/>
          </w:tcPr>
          <w:p w14:paraId="79820B73">
            <w:pPr>
              <w:jc w:val="center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Điểm</w:t>
            </w:r>
          </w:p>
        </w:tc>
      </w:tr>
      <w:tr w14:paraId="7F32E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288" w:type="dxa"/>
            <w:gridSpan w:val="2"/>
          </w:tcPr>
          <w:p w14:paraId="0ED65032">
            <w:pPr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PHẦN I. ĐỌC -  HIỂU: ( 6. 0 điểm)</w:t>
            </w:r>
          </w:p>
        </w:tc>
        <w:tc>
          <w:tcPr>
            <w:tcW w:w="900" w:type="dxa"/>
          </w:tcPr>
          <w:p w14:paraId="4ECF3BB8">
            <w:pPr>
              <w:rPr>
                <w:szCs w:val="28"/>
                <w:lang w:val="pt-BR"/>
              </w:rPr>
            </w:pPr>
          </w:p>
        </w:tc>
      </w:tr>
      <w:tr w14:paraId="3F9D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548" w:type="dxa"/>
          </w:tcPr>
          <w:p w14:paraId="5FA67D47">
            <w:pPr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Câu 1</w:t>
            </w:r>
          </w:p>
        </w:tc>
        <w:tc>
          <w:tcPr>
            <w:tcW w:w="7740" w:type="dxa"/>
          </w:tcPr>
          <w:p w14:paraId="4DE6580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Thể loại truyện đồng thoại</w:t>
            </w:r>
          </w:p>
        </w:tc>
        <w:tc>
          <w:tcPr>
            <w:tcW w:w="900" w:type="dxa"/>
          </w:tcPr>
          <w:p w14:paraId="18CB0578">
            <w:pPr>
              <w:spacing w:after="0" w:line="257" w:lineRule="auto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0,75đ</w:t>
            </w:r>
          </w:p>
        </w:tc>
      </w:tr>
      <w:tr w14:paraId="7DAC6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548" w:type="dxa"/>
          </w:tcPr>
          <w:p w14:paraId="17EB085A">
            <w:pPr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Câu 2</w:t>
            </w:r>
          </w:p>
        </w:tc>
        <w:tc>
          <w:tcPr>
            <w:tcW w:w="7740" w:type="dxa"/>
          </w:tcPr>
          <w:p w14:paraId="5B71A1D3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Văn bản được kể bằng lời của người kể chuyện (0,5đ)</w:t>
            </w:r>
          </w:p>
          <w:p w14:paraId="1D9AC577">
            <w:pPr>
              <w:spacing w:after="0" w:line="240" w:lineRule="auto"/>
              <w:jc w:val="both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Ngôi kể thứ 3 (0,25đ)</w:t>
            </w:r>
          </w:p>
        </w:tc>
        <w:tc>
          <w:tcPr>
            <w:tcW w:w="900" w:type="dxa"/>
          </w:tcPr>
          <w:p w14:paraId="55962F96">
            <w:pPr>
              <w:spacing w:after="0" w:line="257" w:lineRule="auto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0,75đ</w:t>
            </w:r>
          </w:p>
        </w:tc>
      </w:tr>
      <w:tr w14:paraId="45236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548" w:type="dxa"/>
          </w:tcPr>
          <w:p w14:paraId="5905250F">
            <w:pPr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Câu 3</w:t>
            </w:r>
          </w:p>
        </w:tc>
        <w:tc>
          <w:tcPr>
            <w:tcW w:w="7740" w:type="dxa"/>
          </w:tcPr>
          <w:p w14:paraId="356B9F6B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Lối sống tương thân tương ái, biết chia sẻ, giúp đỡ mọi người.</w:t>
            </w:r>
          </w:p>
        </w:tc>
        <w:tc>
          <w:tcPr>
            <w:tcW w:w="900" w:type="dxa"/>
          </w:tcPr>
          <w:p w14:paraId="7CCFA615">
            <w:pPr>
              <w:spacing w:after="0" w:line="257" w:lineRule="auto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1,0đ</w:t>
            </w:r>
          </w:p>
        </w:tc>
      </w:tr>
      <w:tr w14:paraId="2C4F6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548" w:type="dxa"/>
          </w:tcPr>
          <w:p w14:paraId="7A5F184C">
            <w:pPr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Câu 4</w:t>
            </w:r>
          </w:p>
        </w:tc>
        <w:tc>
          <w:tcPr>
            <w:tcW w:w="7740" w:type="dxa"/>
          </w:tcPr>
          <w:p w14:paraId="2D34190A">
            <w:pPr>
              <w:spacing w:after="120" w:line="240" w:lineRule="auto"/>
              <w:jc w:val="both"/>
              <w:rPr>
                <w:rFonts w:eastAsiaTheme="minorHAnsi"/>
                <w:color w:val="0D0D0D" w:themeColor="text1" w:themeTint="F2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eastAsiaTheme="minorHAnsi"/>
                <w:color w:val="0D0D0D" w:themeColor="text1" w:themeTint="F2"/>
                <w:szCs w:val="2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Dế Mèn có tính cách hẹp hòi, ích kỉ</w:t>
            </w:r>
          </w:p>
        </w:tc>
        <w:tc>
          <w:tcPr>
            <w:tcW w:w="900" w:type="dxa"/>
          </w:tcPr>
          <w:p w14:paraId="42B1712B">
            <w:pPr>
              <w:spacing w:after="0" w:line="257" w:lineRule="auto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1,0đ</w:t>
            </w:r>
          </w:p>
        </w:tc>
      </w:tr>
      <w:tr w14:paraId="78B4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7CE182F0">
            <w:pPr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Câu 5</w:t>
            </w:r>
          </w:p>
        </w:tc>
        <w:tc>
          <w:tcPr>
            <w:tcW w:w="7740" w:type="dxa"/>
          </w:tcPr>
          <w:p w14:paraId="72693343">
            <w:pPr>
              <w:spacing w:after="0" w:line="240" w:lineRule="auto"/>
              <w:rPr>
                <w:rFonts w:eastAsia="Times New Roman"/>
                <w:color w:val="0D0D0D"/>
                <w:szCs w:val="28"/>
                <w:lang w:val="pt-BR"/>
              </w:rPr>
            </w:pPr>
            <w:r>
              <w:rPr>
                <w:rFonts w:eastAsia="Times New Roman"/>
                <w:color w:val="0D0D0D"/>
                <w:szCs w:val="28"/>
                <w:lang w:val="pt-BR"/>
              </w:rPr>
              <w:t>Biện pháp tu từ: Nhân hoá</w:t>
            </w:r>
          </w:p>
          <w:p w14:paraId="48E077C4">
            <w:pPr>
              <w:spacing w:after="0" w:line="240" w:lineRule="auto"/>
              <w:rPr>
                <w:rFonts w:eastAsia="Times New Roman"/>
                <w:color w:val="0D0D0D"/>
                <w:szCs w:val="28"/>
                <w:lang w:val="pt-BR"/>
              </w:rPr>
            </w:pPr>
            <w:r>
              <w:rPr>
                <w:rFonts w:eastAsia="Times New Roman"/>
                <w:color w:val="0D0D0D"/>
                <w:szCs w:val="28"/>
                <w:lang w:val="pt-BR"/>
              </w:rPr>
              <w:t xml:space="preserve">Tác dụng: </w:t>
            </w:r>
            <w:r>
              <w:rPr>
                <w:rFonts w:eastAsia="Times New Roman"/>
                <w:color w:val="0D0D0D"/>
                <w:szCs w:val="28"/>
              </w:rPr>
              <w:t>Làm cho nhân vật Dế Mèn trở nên sinh động, chân thực như người.</w:t>
            </w:r>
          </w:p>
        </w:tc>
        <w:tc>
          <w:tcPr>
            <w:tcW w:w="900" w:type="dxa"/>
          </w:tcPr>
          <w:p w14:paraId="665F7FBB">
            <w:pPr>
              <w:spacing w:after="0" w:line="257" w:lineRule="auto"/>
              <w:rPr>
                <w:szCs w:val="28"/>
                <w:lang w:val="pt-BR"/>
              </w:rPr>
            </w:pPr>
            <w:r>
              <w:rPr>
                <w:szCs w:val="28"/>
                <w:lang w:val="pt-BR"/>
              </w:rPr>
              <w:t>1,0đ</w:t>
            </w:r>
          </w:p>
        </w:tc>
      </w:tr>
      <w:tr w14:paraId="37EBD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2D904F75">
            <w:pPr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Câu 6</w:t>
            </w:r>
          </w:p>
        </w:tc>
        <w:tc>
          <w:tcPr>
            <w:tcW w:w="7740" w:type="dxa"/>
          </w:tcPr>
          <w:p w14:paraId="57BFE1EA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Phải biết yêu thương, giúp đỡ những người xung quanh.</w:t>
            </w:r>
          </w:p>
          <w:p w14:paraId="00EBB42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Không ích kỉ và phải tin tưởng lẫn nhau...</w:t>
            </w:r>
          </w:p>
        </w:tc>
        <w:tc>
          <w:tcPr>
            <w:tcW w:w="900" w:type="dxa"/>
          </w:tcPr>
          <w:p w14:paraId="6D6ADEA2">
            <w:pPr>
              <w:rPr>
                <w:szCs w:val="28"/>
              </w:rPr>
            </w:pPr>
            <w:r>
              <w:rPr>
                <w:szCs w:val="28"/>
              </w:rPr>
              <w:t>1,5đ</w:t>
            </w:r>
          </w:p>
        </w:tc>
      </w:tr>
      <w:tr w14:paraId="5A8E3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8" w:type="dxa"/>
            <w:gridSpan w:val="3"/>
          </w:tcPr>
          <w:p w14:paraId="6E62ACD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PHẦN 2: VIẾT ( 4.0 điểm)</w:t>
            </w:r>
          </w:p>
        </w:tc>
      </w:tr>
      <w:tr w14:paraId="1AAF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"/>
          </w:tcPr>
          <w:p w14:paraId="1E307BB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Tiêu chí đánh giá</w:t>
            </w:r>
          </w:p>
        </w:tc>
        <w:tc>
          <w:tcPr>
            <w:tcW w:w="900" w:type="dxa"/>
          </w:tcPr>
          <w:p w14:paraId="4506386D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Điểm</w:t>
            </w:r>
          </w:p>
        </w:tc>
      </w:tr>
      <w:tr w14:paraId="050DB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"/>
          </w:tcPr>
          <w:p w14:paraId="5A2DEDE5">
            <w:pPr>
              <w:spacing w:after="0" w:line="240" w:lineRule="auto"/>
              <w:rPr>
                <w:rFonts w:eastAsia="Times New Roman"/>
                <w:szCs w:val="28"/>
                <w:lang w:eastAsia="ja-JP"/>
              </w:rPr>
            </w:pPr>
            <w:r>
              <w:rPr>
                <w:rFonts w:eastAsia="Times New Roman"/>
                <w:i/>
                <w:iCs/>
                <w:szCs w:val="28"/>
                <w:lang w:eastAsia="ja-JP"/>
              </w:rPr>
              <w:t>a</w:t>
            </w:r>
            <w:r>
              <w:rPr>
                <w:rFonts w:eastAsia="Times New Roman"/>
                <w:szCs w:val="28"/>
                <w:lang w:eastAsia="ja-JP"/>
              </w:rPr>
              <w:t>.</w:t>
            </w:r>
            <w:r>
              <w:rPr>
                <w:rFonts w:eastAsia="Times New Roman"/>
                <w:i/>
                <w:iCs/>
                <w:szCs w:val="28"/>
                <w:lang w:eastAsia="ja-JP"/>
              </w:rPr>
              <w:t> Đảm bảo hình thức đoạn văn</w:t>
            </w:r>
          </w:p>
        </w:tc>
        <w:tc>
          <w:tcPr>
            <w:tcW w:w="900" w:type="dxa"/>
          </w:tcPr>
          <w:p w14:paraId="2F0C4707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0,25đ </w:t>
            </w:r>
          </w:p>
        </w:tc>
      </w:tr>
      <w:tr w14:paraId="46D8B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"/>
          </w:tcPr>
          <w:p w14:paraId="79A86AC7">
            <w:pPr>
              <w:spacing w:after="0" w:line="240" w:lineRule="auto"/>
              <w:rPr>
                <w:i/>
                <w:iCs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b.</w:t>
            </w:r>
            <w:r>
              <w:rPr>
                <w:rFonts w:eastAsia="Times New Roman"/>
                <w:i/>
                <w:iCs/>
                <w:szCs w:val="28"/>
              </w:rPr>
              <w:t xml:space="preserve">Vận dụng được các kĩ năng tạo lập đoạn văn để viết bài </w:t>
            </w:r>
          </w:p>
        </w:tc>
        <w:tc>
          <w:tcPr>
            <w:tcW w:w="900" w:type="dxa"/>
          </w:tcPr>
          <w:p w14:paraId="4D1557DE">
            <w:pPr>
              <w:rPr>
                <w:szCs w:val="28"/>
              </w:rPr>
            </w:pPr>
            <w:r>
              <w:rPr>
                <w:szCs w:val="28"/>
              </w:rPr>
              <w:t>0,25đ</w:t>
            </w:r>
          </w:p>
        </w:tc>
      </w:tr>
      <w:tr w14:paraId="4B744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"/>
          </w:tcPr>
          <w:p w14:paraId="031744AC">
            <w:pPr>
              <w:spacing w:after="0" w:line="390" w:lineRule="atLeast"/>
              <w:rPr>
                <w:bCs/>
                <w:szCs w:val="28"/>
              </w:rPr>
            </w:pPr>
            <w:r>
              <w:rPr>
                <w:rStyle w:val="13"/>
                <w:bCs/>
                <w:szCs w:val="28"/>
              </w:rPr>
              <w:t>c. Chính tả, ngữ pháp</w:t>
            </w:r>
          </w:p>
          <w:p w14:paraId="2EB23335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- Đảm bảo chuẩn chính tả, ngữ pháp tiếng Việt.</w:t>
            </w:r>
          </w:p>
        </w:tc>
        <w:tc>
          <w:tcPr>
            <w:tcW w:w="900" w:type="dxa"/>
          </w:tcPr>
          <w:p w14:paraId="05633EFE">
            <w:pPr>
              <w:spacing w:after="0" w:line="257" w:lineRule="auto"/>
              <w:rPr>
                <w:szCs w:val="28"/>
              </w:rPr>
            </w:pPr>
            <w:r>
              <w:rPr>
                <w:szCs w:val="28"/>
              </w:rPr>
              <w:t xml:space="preserve">0,25đ </w:t>
            </w:r>
          </w:p>
        </w:tc>
      </w:tr>
      <w:tr w14:paraId="03EE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"/>
          </w:tcPr>
          <w:p w14:paraId="47A2B7E5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i/>
                <w:iCs/>
                <w:szCs w:val="28"/>
              </w:rPr>
              <w:t>d. Sáng </w:t>
            </w:r>
            <w:r>
              <w:rPr>
                <w:rFonts w:eastAsia="Times New Roman"/>
                <w:szCs w:val="28"/>
              </w:rPr>
              <w:t>tạo:</w:t>
            </w:r>
          </w:p>
          <w:p w14:paraId="4875AECC">
            <w:pPr>
              <w:spacing w:after="0" w:line="257" w:lineRule="auto"/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- Bố cục mạch lạc, lời văn sinh động, sáng tạo. Thể hiện suy nghĩ sâu sắc về vấn đề; có cách diễn đạt mới mẻ.</w:t>
            </w:r>
          </w:p>
        </w:tc>
        <w:tc>
          <w:tcPr>
            <w:tcW w:w="900" w:type="dxa"/>
          </w:tcPr>
          <w:p w14:paraId="65BFA372">
            <w:pPr>
              <w:rPr>
                <w:szCs w:val="28"/>
              </w:rPr>
            </w:pPr>
            <w:r>
              <w:rPr>
                <w:szCs w:val="28"/>
              </w:rPr>
              <w:t xml:space="preserve">0,25đ </w:t>
            </w:r>
          </w:p>
        </w:tc>
      </w:tr>
      <w:tr w14:paraId="252DE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"/>
          </w:tcPr>
          <w:p w14:paraId="64A8617A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Bài viết phải đảm bảo các ý cơ bản sau:</w:t>
            </w:r>
          </w:p>
          <w:p w14:paraId="2AB0816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bookmarkStart w:id="0" w:name="_Hlk216210752"/>
            <w:r>
              <w:rPr>
                <w:rFonts w:eastAsia="Times New Roman"/>
                <w:szCs w:val="28"/>
              </w:rPr>
              <w:t>a) Mở đoạn:</w:t>
            </w:r>
          </w:p>
          <w:p w14:paraId="50611E7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Dẫn dắt về đề tài tình cảm quê hương, đất nước.</w:t>
            </w:r>
          </w:p>
          <w:p w14:paraId="38DA9119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Thân đoạn:</w:t>
            </w:r>
          </w:p>
          <w:p w14:paraId="33FD4C1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* Nêu cảm xúc về nội dung của bài thơ:</w:t>
            </w:r>
          </w:p>
          <w:p w14:paraId="175BF5C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Vẻ đẹp thiên nhiên của quê hương Việt Nam được </w:t>
            </w:r>
          </w:p>
          <w:p w14:paraId="3DF19A3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Vẻ đẹp con người</w:t>
            </w:r>
          </w:p>
          <w:p w14:paraId="78B5A9D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* Nêu cảm xúc về nghệ thuật của bài thơ:</w:t>
            </w:r>
          </w:p>
          <w:p w14:paraId="6C4154A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Hình ảnh gần gũi, giản dị quen thuộc </w:t>
            </w:r>
          </w:p>
          <w:p w14:paraId="21586EE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Ngôn ngữ mang ý nghĩa hồn cốt dân tộc, gần gũi, giản dị.</w:t>
            </w:r>
          </w:p>
          <w:p w14:paraId="58A308E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Thể thơ lục bát quen thuộc </w:t>
            </w:r>
          </w:p>
          <w:p w14:paraId="01996B3A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Biện pháp tu từ: so sánh, hoán dụ…; sử dụng từ láy, cách gieo vần….khéo léo, đầy ấn tượng.</w:t>
            </w:r>
          </w:p>
          <w:p w14:paraId="75B3335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c) Kết đoạn: Khái quát lại cảm xúc của bản thân về bài thơ, thông điệp của tác giả</w:t>
            </w:r>
            <w:bookmarkEnd w:id="0"/>
          </w:p>
        </w:tc>
        <w:tc>
          <w:tcPr>
            <w:tcW w:w="900" w:type="dxa"/>
          </w:tcPr>
          <w:p w14:paraId="76C63F77">
            <w:pPr>
              <w:rPr>
                <w:szCs w:val="28"/>
              </w:rPr>
            </w:pPr>
          </w:p>
          <w:p w14:paraId="2E7DA4F4">
            <w:pPr>
              <w:rPr>
                <w:szCs w:val="28"/>
              </w:rPr>
            </w:pPr>
            <w:r>
              <w:rPr>
                <w:szCs w:val="28"/>
              </w:rPr>
              <w:t>3,0đ</w:t>
            </w:r>
          </w:p>
        </w:tc>
      </w:tr>
    </w:tbl>
    <w:p w14:paraId="6E04A352">
      <w:pPr>
        <w:spacing w:after="0" w:line="257" w:lineRule="auto"/>
        <w:rPr>
          <w:szCs w:val="28"/>
        </w:rPr>
      </w:pPr>
    </w:p>
    <w:p w14:paraId="42FA82F1">
      <w:pPr>
        <w:tabs>
          <w:tab w:val="left" w:pos="5715"/>
        </w:tabs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 xml:space="preserve">DUYỆT CỦA TỔ CM                                </w:t>
      </w:r>
      <w:r>
        <w:rPr>
          <w:rFonts w:eastAsia="Times New Roman"/>
          <w:b/>
          <w:szCs w:val="28"/>
        </w:rPr>
        <w:tab/>
      </w:r>
      <w:r>
        <w:rPr>
          <w:rFonts w:eastAsia="Times New Roman"/>
          <w:b/>
          <w:szCs w:val="28"/>
        </w:rPr>
        <w:t xml:space="preserve">   GIÁO VIÊN RA ĐỀ</w:t>
      </w:r>
    </w:p>
    <w:p w14:paraId="1F7E1EA9">
      <w:pPr>
        <w:spacing w:after="0" w:line="240" w:lineRule="auto"/>
        <w:rPr>
          <w:rFonts w:eastAsia="Times New Roman"/>
          <w:szCs w:val="28"/>
        </w:rPr>
      </w:pPr>
    </w:p>
    <w:p w14:paraId="446AFB55">
      <w:pPr>
        <w:spacing w:after="0" w:line="240" w:lineRule="auto"/>
        <w:rPr>
          <w:rFonts w:eastAsia="Times New Roman"/>
          <w:szCs w:val="28"/>
        </w:rPr>
      </w:pPr>
    </w:p>
    <w:p w14:paraId="5738BFB9">
      <w:pPr>
        <w:spacing w:after="0" w:line="240" w:lineRule="auto"/>
        <w:rPr>
          <w:rFonts w:eastAsia="Times New Roman"/>
          <w:szCs w:val="28"/>
        </w:rPr>
      </w:pPr>
    </w:p>
    <w:p w14:paraId="371FFFDD">
      <w:pPr>
        <w:spacing w:after="0" w:line="240" w:lineRule="auto"/>
        <w:rPr>
          <w:rFonts w:eastAsia="Times New Roman"/>
          <w:szCs w:val="28"/>
        </w:rPr>
      </w:pPr>
    </w:p>
    <w:p w14:paraId="61A78B16">
      <w:pPr>
        <w:tabs>
          <w:tab w:val="left" w:pos="3105"/>
          <w:tab w:val="left" w:pos="7050"/>
        </w:tabs>
        <w:spacing w:after="0" w:line="24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Khương Thị Thuỳ Dương                                            Trương Thị Năm</w:t>
      </w:r>
    </w:p>
    <w:p w14:paraId="738FC7F8"/>
    <w:p w14:paraId="6DF77465"/>
    <w:p w14:paraId="013DA8F3"/>
    <w:sectPr>
      <w:pgSz w:w="11907" w:h="16840"/>
      <w:pgMar w:top="993" w:right="1134" w:bottom="1843" w:left="1701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84"/>
    <w:rsid w:val="000353EE"/>
    <w:rsid w:val="00184394"/>
    <w:rsid w:val="001A3597"/>
    <w:rsid w:val="00381DB9"/>
    <w:rsid w:val="003B0288"/>
    <w:rsid w:val="003E2432"/>
    <w:rsid w:val="00424935"/>
    <w:rsid w:val="004552EA"/>
    <w:rsid w:val="00532194"/>
    <w:rsid w:val="005E615A"/>
    <w:rsid w:val="006A11FA"/>
    <w:rsid w:val="00731326"/>
    <w:rsid w:val="00746B3F"/>
    <w:rsid w:val="00881268"/>
    <w:rsid w:val="00A06684"/>
    <w:rsid w:val="00A930D1"/>
    <w:rsid w:val="00AF405E"/>
    <w:rsid w:val="00B86443"/>
    <w:rsid w:val="00BB1154"/>
    <w:rsid w:val="00C6762B"/>
    <w:rsid w:val="00D15F0C"/>
    <w:rsid w:val="00E104C5"/>
    <w:rsid w:val="00E30F13"/>
    <w:rsid w:val="00EB357C"/>
    <w:rsid w:val="00F2669D"/>
    <w:rsid w:val="07DE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="Times New Roman" w:hAnsi="Times New Roman" w:eastAsia="Calibri" w:cs="Times New Roman"/>
      <w:kern w:val="0"/>
      <w:sz w:val="28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 w:line="312" w:lineRule="auto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 w:line="312" w:lineRule="auto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 w:line="312" w:lineRule="auto"/>
      <w:outlineLvl w:val="2"/>
    </w:pPr>
    <w:rPr>
      <w:rFonts w:asciiTheme="minorHAnsi" w:hAnsiTheme="minorHAnsi" w:eastAsiaTheme="majorEastAsia" w:cstheme="majorBidi"/>
      <w:color w:val="2F5597" w:themeColor="accent1" w:themeShade="BF"/>
      <w:kern w:val="2"/>
      <w:szCs w:val="28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 w:line="312" w:lineRule="auto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  <w:kern w:val="2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 w:line="312" w:lineRule="auto"/>
      <w:outlineLvl w:val="4"/>
    </w:pPr>
    <w:rPr>
      <w:rFonts w:asciiTheme="minorHAnsi" w:hAnsiTheme="minorHAnsi" w:eastAsiaTheme="majorEastAsia" w:cstheme="majorBidi"/>
      <w:color w:val="2F5597" w:themeColor="accent1" w:themeShade="BF"/>
      <w:kern w:val="2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 w:line="312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 w:line="312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 w:line="312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 w:line="312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qFormat/>
    <w:uiPriority w:val="0"/>
    <w:rPr>
      <w:i/>
      <w:iCs/>
    </w:rPr>
  </w:style>
  <w:style w:type="paragraph" w:styleId="14">
    <w:name w:val="Subtitle"/>
    <w:basedOn w:val="1"/>
    <w:next w:val="1"/>
    <w:link w:val="26"/>
    <w:qFormat/>
    <w:uiPriority w:val="11"/>
    <w:pPr>
      <w:spacing w:line="312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6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20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line="312" w:lineRule="auto"/>
      <w:jc w:val="center"/>
    </w:pPr>
    <w:rPr>
      <w:rFonts w:eastAsiaTheme="minorHAnsi" w:cstheme="minorBidi"/>
      <w:i/>
      <w:iCs/>
      <w:color w:val="404040" w:themeColor="text1" w:themeTint="BF"/>
      <w:kern w:val="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Quote Char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0" w:line="312" w:lineRule="auto"/>
      <w:ind w:left="720"/>
      <w:contextualSpacing/>
    </w:pPr>
    <w:rPr>
      <w:rFonts w:eastAsiaTheme="minorHAnsi" w:cstheme="minorBidi"/>
      <w:kern w:val="2"/>
      <w14:ligatures w14:val="standardContextual"/>
    </w:r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312" w:lineRule="auto"/>
      <w:ind w:left="864" w:right="864"/>
      <w:jc w:val="center"/>
    </w:pPr>
    <w:rPr>
      <w:rFonts w:eastAsiaTheme="minorHAnsi" w:cstheme="minorBidi"/>
      <w:i/>
      <w:iCs/>
      <w:color w:val="2F5597" w:themeColor="accent1" w:themeShade="BF"/>
      <w:kern w:val="2"/>
      <w14:ligatures w14:val="standardContextual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279</Words>
  <Characters>1596</Characters>
  <Lines>13</Lines>
  <Paragraphs>3</Paragraphs>
  <TotalTime>31</TotalTime>
  <ScaleCrop>false</ScaleCrop>
  <LinksUpToDate>false</LinksUpToDate>
  <CharactersWithSpaces>1872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2025-10-23T05:32:00Z</dcterms:created>
  <dc:creator>namqchauqs@gmail.com</dc:creator>
  <cp:lastModifiedBy>Thị Thuỳ Dương Khương</cp:lastModifiedBy>
  <dcterms:modified xsi:type="dcterms:W3CDTF">2025-12-19T15:14:19Z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5558A33FABD4406282953AB6A4D8CD0F_12</vt:lpwstr>
  </property>
</Properties>
</file>